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92D" w:rsidRPr="00A1692D" w:rsidRDefault="00A1692D" w:rsidP="00A1692D">
      <w:pPr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3"/>
          <w:szCs w:val="43"/>
          <w:lang w:eastAsia="ru-RU"/>
        </w:rPr>
      </w:pPr>
      <w:r w:rsidRPr="00A1692D">
        <w:rPr>
          <w:rFonts w:ascii="Times New Roman" w:eastAsia="Times New Roman" w:hAnsi="Times New Roman" w:cs="Times New Roman"/>
          <w:color w:val="000000"/>
          <w:kern w:val="36"/>
          <w:sz w:val="43"/>
          <w:szCs w:val="43"/>
          <w:lang w:eastAsia="ru-RU"/>
        </w:rPr>
        <w:t>Реализация антикоррупционной политики Республики Татарстан на 2015 – 2024 годы</w:t>
      </w:r>
    </w:p>
    <w:p w:rsidR="00A1692D" w:rsidRPr="00A1692D" w:rsidRDefault="00A1692D" w:rsidP="00A1692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1692D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Ссылка на информационно-разъяснительные видеоматериалы, направленные на формирование в обществе нетерпимого отношения к коррупции и пропаганды антикоррупционного поведения с целью использования их в своей деятельности по профилактике коррупции.</w:t>
      </w:r>
    </w:p>
    <w:p w:rsidR="00A1692D" w:rsidRPr="00A1692D" w:rsidRDefault="00A1692D" w:rsidP="00A1692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1692D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https://disk.yandex.ru/d/VV6CAT0UIJEaEg</w:t>
      </w:r>
    </w:p>
    <w:p w:rsidR="002410F1" w:rsidRDefault="002410F1">
      <w:bookmarkStart w:id="0" w:name="_GoBack"/>
      <w:bookmarkEnd w:id="0"/>
    </w:p>
    <w:sectPr w:rsidR="00241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9F6"/>
    <w:rsid w:val="002410F1"/>
    <w:rsid w:val="003209F6"/>
    <w:rsid w:val="00A1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169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1692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16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169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1692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16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9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2</cp:revision>
  <dcterms:created xsi:type="dcterms:W3CDTF">2022-04-23T06:23:00Z</dcterms:created>
  <dcterms:modified xsi:type="dcterms:W3CDTF">2022-04-23T06:25:00Z</dcterms:modified>
</cp:coreProperties>
</file>